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F7" w:rsidRDefault="00E102B9">
      <w:pPr>
        <w:widowControl/>
        <w:jc w:val="center"/>
        <w:rPr>
          <w:rFonts w:asciiTheme="minorEastAsia" w:hAnsiTheme="minorEastAsia" w:cstheme="minorEastAsia"/>
          <w:b/>
          <w:bCs/>
          <w:color w:val="000000"/>
          <w:kern w:val="0"/>
          <w:sz w:val="44"/>
          <w:szCs w:val="44"/>
        </w:rPr>
      </w:pPr>
      <w:r>
        <w:rPr>
          <w:rFonts w:asciiTheme="minorEastAsia" w:hAnsiTheme="minorEastAsia" w:cstheme="minorEastAsia" w:hint="eastAsia"/>
          <w:b/>
          <w:bCs/>
          <w:color w:val="000000"/>
          <w:kern w:val="0"/>
          <w:sz w:val="44"/>
          <w:szCs w:val="44"/>
        </w:rPr>
        <w:t>江西广播电视大学关于开展2020年度</w:t>
      </w:r>
    </w:p>
    <w:p w:rsidR="00345CF7" w:rsidRDefault="00E102B9">
      <w:pPr>
        <w:widowControl/>
        <w:jc w:val="center"/>
        <w:rPr>
          <w:rFonts w:asciiTheme="minorEastAsia" w:hAnsiTheme="minorEastAsia" w:cstheme="minorEastAsia"/>
          <w:b/>
          <w:bCs/>
          <w:sz w:val="44"/>
          <w:szCs w:val="44"/>
        </w:rPr>
      </w:pPr>
      <w:r>
        <w:rPr>
          <w:rFonts w:asciiTheme="minorEastAsia" w:hAnsiTheme="minorEastAsia" w:cstheme="minorEastAsia" w:hint="eastAsia"/>
          <w:b/>
          <w:bCs/>
          <w:color w:val="000000"/>
          <w:kern w:val="0"/>
          <w:sz w:val="44"/>
          <w:szCs w:val="44"/>
        </w:rPr>
        <w:t>毕业生和用人单位满意度调查工作的通知</w:t>
      </w:r>
    </w:p>
    <w:p w:rsidR="00345CF7" w:rsidRDefault="00345CF7">
      <w:pPr>
        <w:widowControl/>
        <w:jc w:val="left"/>
        <w:rPr>
          <w:rFonts w:ascii="仿宋" w:eastAsia="仿宋" w:hAnsi="仿宋" w:cs="仿宋"/>
          <w:color w:val="000000"/>
          <w:kern w:val="0"/>
          <w:szCs w:val="21"/>
        </w:rPr>
      </w:pPr>
    </w:p>
    <w:p w:rsidR="00345CF7" w:rsidRDefault="00E102B9">
      <w:pPr>
        <w:widowControl/>
      </w:pPr>
      <w:r>
        <w:rPr>
          <w:rFonts w:ascii="仿宋" w:eastAsia="仿宋" w:hAnsi="仿宋" w:cs="仿宋"/>
          <w:color w:val="000000"/>
          <w:kern w:val="0"/>
          <w:sz w:val="31"/>
          <w:szCs w:val="31"/>
        </w:rPr>
        <w:t>各市级电大</w:t>
      </w:r>
      <w:r>
        <w:rPr>
          <w:rFonts w:ascii="仿宋_GB2312" w:eastAsia="仿宋_GB2312" w:hAnsi="仿宋_GB2312" w:cs="仿宋_GB2312" w:hint="eastAsia"/>
          <w:sz w:val="32"/>
          <w:szCs w:val="32"/>
        </w:rPr>
        <w:t>、</w:t>
      </w:r>
      <w:r>
        <w:rPr>
          <w:rFonts w:ascii="仿宋" w:eastAsia="仿宋" w:hAnsi="仿宋" w:cs="仿宋"/>
          <w:color w:val="000000"/>
          <w:kern w:val="0"/>
          <w:sz w:val="31"/>
          <w:szCs w:val="31"/>
        </w:rPr>
        <w:t xml:space="preserve">省校相关学院： </w:t>
      </w:r>
    </w:p>
    <w:p w:rsidR="00345CF7" w:rsidRDefault="00553BE4">
      <w:pPr>
        <w:widowControl/>
        <w:ind w:firstLineChars="200" w:firstLine="620"/>
      </w:pPr>
      <w:r>
        <w:rPr>
          <w:rFonts w:ascii="仿宋" w:eastAsia="仿宋" w:hAnsi="仿宋" w:cs="仿宋" w:hint="eastAsia"/>
          <w:color w:val="000000"/>
          <w:kern w:val="0"/>
          <w:sz w:val="31"/>
          <w:szCs w:val="31"/>
        </w:rPr>
        <w:t>根据</w:t>
      </w:r>
      <w:r w:rsidR="00E102B9">
        <w:rPr>
          <w:rFonts w:ascii="仿宋" w:eastAsia="仿宋" w:hAnsi="仿宋" w:cs="仿宋" w:hint="eastAsia"/>
          <w:color w:val="000000"/>
          <w:kern w:val="0"/>
          <w:sz w:val="31"/>
          <w:szCs w:val="31"/>
        </w:rPr>
        <w:t>国家开放大学《关于开展国家开放大学2020年度毕业生和用人单位满意度调查工作的通知》（国开评估〔2020〕2</w:t>
      </w:r>
      <w:r>
        <w:rPr>
          <w:rFonts w:ascii="仿宋" w:eastAsia="仿宋" w:hAnsi="仿宋" w:cs="仿宋" w:hint="eastAsia"/>
          <w:color w:val="000000"/>
          <w:kern w:val="0"/>
          <w:sz w:val="31"/>
          <w:szCs w:val="31"/>
        </w:rPr>
        <w:t>号）精神</w:t>
      </w:r>
      <w:r w:rsidR="00E102B9">
        <w:rPr>
          <w:rFonts w:ascii="仿宋" w:eastAsia="仿宋" w:hAnsi="仿宋" w:cs="仿宋" w:hint="eastAsia"/>
          <w:color w:val="000000"/>
          <w:kern w:val="0"/>
          <w:sz w:val="31"/>
          <w:szCs w:val="31"/>
        </w:rPr>
        <w:t>，</w:t>
      </w:r>
      <w:r>
        <w:rPr>
          <w:rFonts w:ascii="仿宋" w:eastAsia="仿宋" w:hAnsi="仿宋" w:cs="仿宋" w:hint="eastAsia"/>
          <w:color w:val="000000"/>
          <w:kern w:val="0"/>
          <w:sz w:val="31"/>
          <w:szCs w:val="31"/>
        </w:rPr>
        <w:t>现将做好我</w:t>
      </w:r>
      <w:r w:rsidR="00E102B9">
        <w:rPr>
          <w:rFonts w:ascii="仿宋" w:eastAsia="仿宋" w:hAnsi="仿宋" w:cs="仿宋" w:hint="eastAsia"/>
          <w:color w:val="000000"/>
          <w:kern w:val="0"/>
          <w:sz w:val="31"/>
          <w:szCs w:val="31"/>
        </w:rPr>
        <w:t>省电大系统2020届（春、秋）毕业生及其用人单位满意度调查工作</w:t>
      </w:r>
      <w:r>
        <w:rPr>
          <w:rFonts w:ascii="仿宋" w:eastAsia="仿宋" w:hAnsi="仿宋" w:cs="仿宋" w:hint="eastAsia"/>
          <w:color w:val="000000"/>
          <w:kern w:val="0"/>
          <w:sz w:val="31"/>
          <w:szCs w:val="31"/>
        </w:rPr>
        <w:t>的有关要求</w:t>
      </w:r>
      <w:r w:rsidR="00E102B9">
        <w:rPr>
          <w:rFonts w:ascii="仿宋" w:eastAsia="仿宋" w:hAnsi="仿宋" w:cs="仿宋" w:hint="eastAsia"/>
          <w:color w:val="000000"/>
          <w:kern w:val="0"/>
          <w:sz w:val="31"/>
          <w:szCs w:val="31"/>
        </w:rPr>
        <w:t xml:space="preserve">通知如下： </w:t>
      </w:r>
    </w:p>
    <w:p w:rsidR="00345CF7" w:rsidRDefault="00E102B9">
      <w:pPr>
        <w:widowControl/>
        <w:ind w:firstLineChars="200" w:firstLine="620"/>
      </w:pPr>
      <w:r>
        <w:rPr>
          <w:rFonts w:ascii="黑体" w:eastAsia="黑体" w:hAnsi="宋体" w:cs="黑体"/>
          <w:color w:val="000000"/>
          <w:kern w:val="0"/>
          <w:sz w:val="31"/>
          <w:szCs w:val="31"/>
        </w:rPr>
        <w:t xml:space="preserve">一、工作要求 </w:t>
      </w:r>
    </w:p>
    <w:p w:rsidR="00345CF7" w:rsidRDefault="00E102B9">
      <w:pPr>
        <w:widowControl/>
        <w:ind w:firstLineChars="200" w:firstLine="620"/>
      </w:pPr>
      <w:r>
        <w:rPr>
          <w:rFonts w:ascii="仿宋" w:eastAsia="仿宋" w:hAnsi="仿宋" w:cs="仿宋" w:hint="eastAsia"/>
          <w:color w:val="000000"/>
          <w:kern w:val="0"/>
          <w:sz w:val="31"/>
          <w:szCs w:val="31"/>
        </w:rPr>
        <w:t xml:space="preserve">（一）高度重视，明确责任。制定工作方案，明确责任 </w:t>
      </w:r>
    </w:p>
    <w:p w:rsidR="00345CF7" w:rsidRDefault="00E102B9">
      <w:pPr>
        <w:widowControl/>
      </w:pPr>
      <w:r>
        <w:rPr>
          <w:rFonts w:ascii="仿宋" w:eastAsia="仿宋" w:hAnsi="仿宋" w:cs="仿宋" w:hint="eastAsia"/>
          <w:color w:val="000000"/>
          <w:kern w:val="0"/>
          <w:sz w:val="31"/>
          <w:szCs w:val="31"/>
        </w:rPr>
        <w:t xml:space="preserve">部门、负责人和联系人，确保顺利、有序完成相关工作。 </w:t>
      </w:r>
    </w:p>
    <w:p w:rsidR="00345CF7" w:rsidRDefault="00E102B9">
      <w:pPr>
        <w:widowControl/>
        <w:ind w:firstLineChars="200" w:firstLine="620"/>
      </w:pPr>
      <w:r>
        <w:rPr>
          <w:rFonts w:ascii="仿宋" w:eastAsia="仿宋" w:hAnsi="仿宋" w:cs="仿宋" w:hint="eastAsia"/>
          <w:color w:val="000000"/>
          <w:kern w:val="0"/>
          <w:sz w:val="31"/>
          <w:szCs w:val="31"/>
        </w:rPr>
        <w:t>（二）认真填报，确保质量。各市级电大、省校相关学院负责组织完成本</w:t>
      </w:r>
      <w:r w:rsidR="00553BE4">
        <w:rPr>
          <w:rFonts w:ascii="仿宋" w:eastAsia="仿宋" w:hAnsi="仿宋" w:cs="仿宋" w:hint="eastAsia"/>
          <w:color w:val="000000"/>
          <w:kern w:val="0"/>
          <w:sz w:val="31"/>
          <w:szCs w:val="31"/>
        </w:rPr>
        <w:t>校</w:t>
      </w:r>
      <w:r>
        <w:rPr>
          <w:rFonts w:ascii="仿宋" w:eastAsia="仿宋" w:hAnsi="仿宋" w:cs="仿宋" w:hint="eastAsia"/>
          <w:color w:val="000000"/>
          <w:kern w:val="0"/>
          <w:sz w:val="31"/>
          <w:szCs w:val="31"/>
        </w:rPr>
        <w:t xml:space="preserve">全部毕业生及其工作单位的满意度调查。毕业生问卷调查由学生本人登录 </w:t>
      </w:r>
      <w:r>
        <w:rPr>
          <w:rFonts w:ascii="宋体" w:eastAsia="宋体" w:hAnsi="宋体" w:cs="宋体" w:hint="eastAsia"/>
          <w:color w:val="000000"/>
          <w:kern w:val="0"/>
          <w:sz w:val="31"/>
          <w:szCs w:val="31"/>
        </w:rPr>
        <w:t xml:space="preserve">www.ouchn.cn </w:t>
      </w:r>
      <w:r>
        <w:rPr>
          <w:rFonts w:ascii="仿宋" w:eastAsia="仿宋" w:hAnsi="仿宋" w:cs="仿宋" w:hint="eastAsia"/>
          <w:color w:val="000000"/>
          <w:kern w:val="0"/>
          <w:sz w:val="31"/>
          <w:szCs w:val="31"/>
        </w:rPr>
        <w:t xml:space="preserve">平台填写，用人单位调查由导学教师（班主任）指导学生填写，问卷填报开放时间为 </w:t>
      </w:r>
      <w:r>
        <w:rPr>
          <w:rFonts w:ascii="宋体" w:eastAsia="宋体" w:hAnsi="宋体" w:cs="宋体" w:hint="eastAsia"/>
          <w:color w:val="000000"/>
          <w:kern w:val="0"/>
          <w:sz w:val="31"/>
          <w:szCs w:val="31"/>
        </w:rPr>
        <w:t>2020</w:t>
      </w:r>
      <w:r>
        <w:rPr>
          <w:rFonts w:ascii="仿宋" w:eastAsia="仿宋" w:hAnsi="仿宋" w:cs="仿宋" w:hint="eastAsia"/>
          <w:color w:val="000000"/>
          <w:kern w:val="0"/>
          <w:sz w:val="31"/>
          <w:szCs w:val="31"/>
        </w:rPr>
        <w:t>年1月14日</w:t>
      </w:r>
      <w:r>
        <w:rPr>
          <w:rFonts w:ascii="宋体" w:eastAsia="宋体" w:hAnsi="宋体" w:cs="宋体" w:hint="eastAsia"/>
          <w:color w:val="000000"/>
          <w:kern w:val="0"/>
          <w:sz w:val="31"/>
          <w:szCs w:val="31"/>
        </w:rPr>
        <w:t>-2021</w:t>
      </w:r>
      <w:r>
        <w:rPr>
          <w:rFonts w:ascii="仿宋" w:eastAsia="仿宋" w:hAnsi="仿宋" w:cs="仿宋" w:hint="eastAsia"/>
          <w:color w:val="000000"/>
          <w:kern w:val="0"/>
          <w:sz w:val="31"/>
          <w:szCs w:val="31"/>
        </w:rPr>
        <w:t>年3月31日，具体操作要求见《关于开展国家开放大学2020年度毕业生和用人单位满意度调查工作的通知》（附件</w:t>
      </w:r>
      <w:r>
        <w:rPr>
          <w:rFonts w:ascii="宋体" w:eastAsia="宋体" w:hAnsi="宋体" w:cs="宋体" w:hint="eastAsia"/>
          <w:color w:val="000000"/>
          <w:kern w:val="0"/>
          <w:sz w:val="31"/>
          <w:szCs w:val="31"/>
        </w:rPr>
        <w:t>1</w:t>
      </w:r>
      <w:r>
        <w:rPr>
          <w:rFonts w:ascii="仿宋" w:eastAsia="仿宋" w:hAnsi="仿宋" w:cs="仿宋" w:hint="eastAsia"/>
          <w:color w:val="000000"/>
          <w:kern w:val="0"/>
          <w:sz w:val="31"/>
          <w:szCs w:val="31"/>
        </w:rPr>
        <w:t xml:space="preserve">）。 </w:t>
      </w:r>
    </w:p>
    <w:p w:rsidR="00345CF7" w:rsidRDefault="00553BE4">
      <w:pPr>
        <w:widowControl/>
        <w:ind w:firstLineChars="200" w:firstLine="620"/>
      </w:pPr>
      <w:r>
        <w:rPr>
          <w:rFonts w:ascii="仿宋" w:eastAsia="仿宋" w:hAnsi="仿宋" w:cs="仿宋" w:hint="eastAsia"/>
          <w:color w:val="000000"/>
          <w:kern w:val="0"/>
          <w:sz w:val="31"/>
          <w:szCs w:val="31"/>
        </w:rPr>
        <w:t>（三）分析</w:t>
      </w:r>
      <w:r w:rsidR="00E102B9">
        <w:rPr>
          <w:rFonts w:ascii="仿宋" w:eastAsia="仿宋" w:hAnsi="仿宋" w:cs="仿宋" w:hint="eastAsia"/>
          <w:color w:val="000000"/>
          <w:kern w:val="0"/>
          <w:sz w:val="31"/>
          <w:szCs w:val="31"/>
        </w:rPr>
        <w:t xml:space="preserve">总结，形成报告。收集用人单位满意度调查 </w:t>
      </w:r>
    </w:p>
    <w:p w:rsidR="00345CF7" w:rsidRDefault="00553BE4">
      <w:pPr>
        <w:widowControl/>
      </w:pPr>
      <w:r>
        <w:rPr>
          <w:rFonts w:ascii="仿宋" w:eastAsia="仿宋" w:hAnsi="仿宋" w:cs="仿宋" w:hint="eastAsia"/>
          <w:color w:val="000000"/>
          <w:kern w:val="0"/>
          <w:sz w:val="31"/>
          <w:szCs w:val="31"/>
        </w:rPr>
        <w:t>问卷纸质版，并对</w:t>
      </w:r>
      <w:r w:rsidR="00E102B9">
        <w:rPr>
          <w:rFonts w:ascii="仿宋" w:eastAsia="仿宋" w:hAnsi="仿宋" w:cs="仿宋" w:hint="eastAsia"/>
          <w:color w:val="000000"/>
          <w:kern w:val="0"/>
          <w:sz w:val="31"/>
          <w:szCs w:val="31"/>
        </w:rPr>
        <w:t>数据进行自主分析，形成调查分析 报告。</w:t>
      </w:r>
    </w:p>
    <w:p w:rsidR="00345CF7" w:rsidRDefault="00E102B9">
      <w:pPr>
        <w:widowControl/>
        <w:ind w:firstLineChars="200" w:firstLine="620"/>
      </w:pPr>
      <w:r>
        <w:rPr>
          <w:rFonts w:ascii="仿宋" w:eastAsia="仿宋" w:hAnsi="仿宋" w:cs="仿宋" w:hint="eastAsia"/>
          <w:color w:val="000000"/>
          <w:kern w:val="0"/>
          <w:sz w:val="31"/>
          <w:szCs w:val="31"/>
        </w:rPr>
        <w:t xml:space="preserve">（四）材料报送。 </w:t>
      </w:r>
    </w:p>
    <w:p w:rsidR="00345CF7" w:rsidRDefault="00E102B9">
      <w:pPr>
        <w:widowControl/>
        <w:ind w:firstLineChars="200" w:firstLine="620"/>
      </w:pPr>
      <w:r>
        <w:rPr>
          <w:rFonts w:ascii="宋体" w:eastAsia="宋体" w:hAnsi="宋体" w:cs="宋体" w:hint="eastAsia"/>
          <w:color w:val="000000"/>
          <w:kern w:val="0"/>
          <w:sz w:val="31"/>
          <w:szCs w:val="31"/>
        </w:rPr>
        <w:t>1.2020</w:t>
      </w:r>
      <w:r>
        <w:rPr>
          <w:rFonts w:ascii="仿宋" w:eastAsia="仿宋" w:hAnsi="仿宋" w:cs="仿宋" w:hint="eastAsia"/>
          <w:color w:val="000000"/>
          <w:kern w:val="0"/>
          <w:sz w:val="31"/>
          <w:szCs w:val="31"/>
        </w:rPr>
        <w:t xml:space="preserve">年4月3日前将2020年度毕业生及其用人单位满意度调查联系人表（附件2）电子版发至指定邮箱。 </w:t>
      </w:r>
    </w:p>
    <w:p w:rsidR="00345CF7" w:rsidRDefault="00E102B9">
      <w:pPr>
        <w:widowControl/>
        <w:ind w:firstLineChars="200" w:firstLine="620"/>
      </w:pPr>
      <w:r>
        <w:rPr>
          <w:rFonts w:ascii="宋体" w:eastAsia="宋体" w:hAnsi="宋体" w:cs="宋体" w:hint="eastAsia"/>
          <w:color w:val="000000"/>
          <w:kern w:val="0"/>
          <w:sz w:val="31"/>
          <w:szCs w:val="31"/>
        </w:rPr>
        <w:lastRenderedPageBreak/>
        <w:t>2.</w:t>
      </w:r>
      <w:r>
        <w:rPr>
          <w:rFonts w:ascii="仿宋" w:eastAsia="仿宋" w:hAnsi="仿宋" w:cs="仿宋" w:hint="eastAsia"/>
          <w:color w:val="000000"/>
          <w:kern w:val="0"/>
          <w:sz w:val="31"/>
          <w:szCs w:val="31"/>
        </w:rPr>
        <w:t xml:space="preserve">2020年度毕业生和用人单位满意度调查分析报告纸质版于2021年4月10日前报送省校学生工作部（处），电子版发至指定邮箱。 </w:t>
      </w:r>
    </w:p>
    <w:p w:rsidR="00345CF7" w:rsidRDefault="00E102B9">
      <w:pPr>
        <w:widowControl/>
        <w:ind w:firstLineChars="200" w:firstLine="620"/>
      </w:pPr>
      <w:r>
        <w:rPr>
          <w:rFonts w:ascii="黑体" w:eastAsia="黑体" w:hAnsi="宋体" w:cs="黑体" w:hint="eastAsia"/>
          <w:color w:val="000000"/>
          <w:kern w:val="0"/>
          <w:sz w:val="31"/>
          <w:szCs w:val="31"/>
        </w:rPr>
        <w:t xml:space="preserve">二、联系方式 </w:t>
      </w:r>
    </w:p>
    <w:p w:rsidR="00345CF7" w:rsidRDefault="00E102B9">
      <w:pPr>
        <w:widowControl/>
        <w:ind w:firstLineChars="200" w:firstLine="620"/>
      </w:pPr>
      <w:r>
        <w:rPr>
          <w:rFonts w:ascii="仿宋" w:eastAsia="仿宋" w:hAnsi="仿宋" w:cs="仿宋" w:hint="eastAsia"/>
          <w:color w:val="000000"/>
          <w:kern w:val="0"/>
          <w:sz w:val="31"/>
          <w:szCs w:val="31"/>
        </w:rPr>
        <w:t xml:space="preserve">联系人：王娟、卢莎 </w:t>
      </w:r>
    </w:p>
    <w:p w:rsidR="00345CF7" w:rsidRDefault="00E102B9">
      <w:pPr>
        <w:widowControl/>
        <w:ind w:firstLineChars="200" w:firstLine="620"/>
      </w:pPr>
      <w:r>
        <w:rPr>
          <w:rFonts w:ascii="仿宋" w:eastAsia="仿宋" w:hAnsi="仿宋" w:cs="仿宋" w:hint="eastAsia"/>
          <w:color w:val="000000"/>
          <w:kern w:val="0"/>
          <w:sz w:val="31"/>
          <w:szCs w:val="31"/>
        </w:rPr>
        <w:t xml:space="preserve">电  话：0791-88503990 </w:t>
      </w:r>
    </w:p>
    <w:p w:rsidR="00345CF7" w:rsidRDefault="00E102B9">
      <w:pPr>
        <w:widowControl/>
        <w:ind w:firstLineChars="200" w:firstLine="620"/>
      </w:pPr>
      <w:r>
        <w:rPr>
          <w:rFonts w:ascii="仿宋" w:eastAsia="仿宋" w:hAnsi="仿宋" w:cs="仿宋" w:hint="eastAsia"/>
          <w:color w:val="000000"/>
          <w:kern w:val="0"/>
          <w:sz w:val="31"/>
          <w:szCs w:val="31"/>
        </w:rPr>
        <w:t xml:space="preserve">邮  箱：jxdd_xgc@163.com </w:t>
      </w:r>
    </w:p>
    <w:p w:rsidR="00345CF7" w:rsidRDefault="00E102B9">
      <w:pPr>
        <w:widowControl/>
        <w:ind w:firstLineChars="200" w:firstLine="620"/>
      </w:pPr>
      <w:r>
        <w:rPr>
          <w:rFonts w:ascii="仿宋" w:eastAsia="仿宋" w:hAnsi="仿宋" w:cs="仿宋" w:hint="eastAsia"/>
          <w:color w:val="000000"/>
          <w:kern w:val="0"/>
          <w:sz w:val="31"/>
          <w:szCs w:val="31"/>
        </w:rPr>
        <w:t xml:space="preserve">地  址：南昌市洪都北大道 86 号（330046） </w:t>
      </w:r>
    </w:p>
    <w:p w:rsidR="00345CF7" w:rsidRDefault="00345CF7">
      <w:pPr>
        <w:widowControl/>
        <w:ind w:firstLineChars="200" w:firstLine="620"/>
        <w:rPr>
          <w:rFonts w:ascii="仿宋" w:eastAsia="仿宋" w:hAnsi="仿宋" w:cs="仿宋"/>
          <w:color w:val="000000"/>
          <w:kern w:val="0"/>
          <w:sz w:val="31"/>
          <w:szCs w:val="31"/>
        </w:rPr>
      </w:pPr>
    </w:p>
    <w:p w:rsidR="00345CF7" w:rsidRDefault="00E102B9">
      <w:pPr>
        <w:widowControl/>
        <w:ind w:firstLineChars="200" w:firstLine="620"/>
      </w:pPr>
      <w:r>
        <w:rPr>
          <w:rFonts w:ascii="仿宋" w:eastAsia="仿宋" w:hAnsi="仿宋" w:cs="仿宋" w:hint="eastAsia"/>
          <w:color w:val="000000"/>
          <w:kern w:val="0"/>
          <w:sz w:val="31"/>
          <w:szCs w:val="31"/>
        </w:rPr>
        <w:t xml:space="preserve">附件：1.关于开展国家开放大学2020年度毕业生和用人单位满意度调查工作的通知 </w:t>
      </w:r>
    </w:p>
    <w:p w:rsidR="00345CF7" w:rsidRDefault="00E102B9">
      <w:pPr>
        <w:jc w:val="center"/>
        <w:rPr>
          <w:rFonts w:asciiTheme="minorEastAsia" w:hAnsiTheme="minorEastAsia" w:cstheme="minorEastAsia"/>
          <w:b/>
          <w:sz w:val="36"/>
          <w:szCs w:val="36"/>
        </w:rPr>
      </w:pPr>
      <w:r>
        <w:rPr>
          <w:rFonts w:ascii="仿宋" w:eastAsia="仿宋" w:hAnsi="仿宋" w:cs="仿宋" w:hint="eastAsia"/>
          <w:color w:val="000000"/>
          <w:kern w:val="0"/>
          <w:sz w:val="31"/>
          <w:szCs w:val="31"/>
        </w:rPr>
        <w:t>2.2020年度毕业生和用人单位满意度调查联系人表</w:t>
      </w:r>
    </w:p>
    <w:p w:rsidR="00345CF7" w:rsidRDefault="00345CF7">
      <w:pPr>
        <w:widowControl/>
        <w:ind w:firstLineChars="200" w:firstLine="420"/>
      </w:pPr>
    </w:p>
    <w:p w:rsidR="00345CF7" w:rsidRDefault="00345CF7">
      <w:pPr>
        <w:widowControl/>
        <w:jc w:val="left"/>
        <w:rPr>
          <w:rFonts w:ascii="仿宋" w:eastAsia="仿宋" w:hAnsi="仿宋" w:cs="仿宋"/>
          <w:color w:val="000000"/>
          <w:kern w:val="0"/>
          <w:sz w:val="31"/>
          <w:szCs w:val="31"/>
        </w:rPr>
      </w:pPr>
    </w:p>
    <w:p w:rsidR="00345CF7" w:rsidRDefault="00E102B9">
      <w:pPr>
        <w:widowControl/>
        <w:jc w:val="right"/>
      </w:pPr>
      <w:r>
        <w:rPr>
          <w:rFonts w:ascii="仿宋" w:eastAsia="仿宋" w:hAnsi="仿宋" w:cs="仿宋" w:hint="eastAsia"/>
          <w:color w:val="000000"/>
          <w:kern w:val="0"/>
          <w:sz w:val="31"/>
          <w:szCs w:val="31"/>
        </w:rPr>
        <w:t xml:space="preserve">江西广播电视大学 </w:t>
      </w:r>
    </w:p>
    <w:p w:rsidR="00345CF7" w:rsidRDefault="00E102B9">
      <w:pPr>
        <w:widowControl/>
        <w:jc w:val="right"/>
        <w:rPr>
          <w:rFonts w:ascii="仿宋" w:eastAsia="仿宋" w:hAnsi="仿宋" w:cs="仿宋"/>
          <w:color w:val="000000"/>
          <w:kern w:val="0"/>
          <w:sz w:val="31"/>
          <w:szCs w:val="31"/>
        </w:rPr>
      </w:pPr>
      <w:r>
        <w:rPr>
          <w:rFonts w:ascii="仿宋" w:eastAsia="仿宋" w:hAnsi="仿宋" w:cs="仿宋" w:hint="eastAsia"/>
          <w:color w:val="000000"/>
          <w:kern w:val="0"/>
          <w:sz w:val="31"/>
          <w:szCs w:val="31"/>
        </w:rPr>
        <w:t xml:space="preserve">2020年3月23日 </w:t>
      </w:r>
    </w:p>
    <w:p w:rsidR="00345CF7" w:rsidRDefault="00345CF7">
      <w:pPr>
        <w:widowControl/>
        <w:jc w:val="right"/>
        <w:rPr>
          <w:rFonts w:ascii="仿宋" w:eastAsia="仿宋" w:hAnsi="仿宋" w:cs="仿宋"/>
          <w:color w:val="000000"/>
          <w:kern w:val="0"/>
          <w:sz w:val="31"/>
          <w:szCs w:val="31"/>
        </w:rPr>
      </w:pPr>
    </w:p>
    <w:p w:rsidR="00345CF7" w:rsidRDefault="00345CF7">
      <w:pPr>
        <w:widowControl/>
        <w:jc w:val="right"/>
        <w:rPr>
          <w:rFonts w:ascii="仿宋" w:eastAsia="仿宋" w:hAnsi="仿宋" w:cs="仿宋"/>
          <w:color w:val="000000"/>
          <w:kern w:val="0"/>
          <w:sz w:val="31"/>
          <w:szCs w:val="31"/>
        </w:rPr>
      </w:pPr>
    </w:p>
    <w:p w:rsidR="00345CF7" w:rsidRDefault="00345CF7">
      <w:pPr>
        <w:widowControl/>
        <w:jc w:val="right"/>
        <w:rPr>
          <w:rFonts w:ascii="仿宋" w:eastAsia="仿宋" w:hAnsi="仿宋" w:cs="仿宋"/>
          <w:color w:val="000000"/>
          <w:kern w:val="0"/>
          <w:sz w:val="31"/>
          <w:szCs w:val="31"/>
        </w:rPr>
      </w:pPr>
    </w:p>
    <w:p w:rsidR="00345CF7" w:rsidRDefault="00345CF7">
      <w:pPr>
        <w:jc w:val="left"/>
        <w:rPr>
          <w:rFonts w:asciiTheme="minorEastAsia" w:hAnsiTheme="minorEastAsia" w:cstheme="minorEastAsia" w:hint="eastAsia"/>
          <w:b/>
          <w:sz w:val="30"/>
          <w:szCs w:val="30"/>
        </w:rPr>
      </w:pPr>
    </w:p>
    <w:p w:rsidR="007F6163" w:rsidRDefault="007F6163">
      <w:pPr>
        <w:jc w:val="left"/>
        <w:rPr>
          <w:rFonts w:asciiTheme="minorEastAsia" w:hAnsiTheme="minorEastAsia" w:cstheme="minorEastAsia" w:hint="eastAsia"/>
          <w:b/>
          <w:sz w:val="30"/>
          <w:szCs w:val="30"/>
        </w:rPr>
      </w:pPr>
    </w:p>
    <w:p w:rsidR="007F6163" w:rsidRPr="007F6163" w:rsidRDefault="007F6163">
      <w:pPr>
        <w:jc w:val="left"/>
        <w:rPr>
          <w:rFonts w:asciiTheme="minorEastAsia" w:hAnsiTheme="minorEastAsia" w:cstheme="minorEastAsia"/>
          <w:b/>
          <w:sz w:val="30"/>
          <w:szCs w:val="30"/>
        </w:rPr>
      </w:pPr>
    </w:p>
    <w:p w:rsidR="00345CF7" w:rsidRDefault="00345CF7">
      <w:pPr>
        <w:jc w:val="left"/>
        <w:rPr>
          <w:rFonts w:asciiTheme="minorEastAsia" w:hAnsiTheme="minorEastAsia" w:cstheme="minorEastAsia"/>
          <w:b/>
          <w:sz w:val="30"/>
          <w:szCs w:val="30"/>
        </w:rPr>
      </w:pPr>
    </w:p>
    <w:p w:rsidR="00345CF7" w:rsidRDefault="00E102B9">
      <w:pPr>
        <w:jc w:val="left"/>
        <w:rPr>
          <w:rFonts w:asciiTheme="minorEastAsia" w:hAnsiTheme="minorEastAsia" w:cstheme="minorEastAsia"/>
          <w:b/>
          <w:sz w:val="30"/>
          <w:szCs w:val="30"/>
        </w:rPr>
      </w:pPr>
      <w:r>
        <w:rPr>
          <w:rFonts w:asciiTheme="minorEastAsia" w:hAnsiTheme="minorEastAsia" w:cstheme="minorEastAsia" w:hint="eastAsia"/>
          <w:b/>
          <w:sz w:val="30"/>
          <w:szCs w:val="30"/>
        </w:rPr>
        <w:lastRenderedPageBreak/>
        <w:t>附件1</w:t>
      </w:r>
    </w:p>
    <w:p w:rsidR="00345CF7" w:rsidRDefault="00345CF7">
      <w:pPr>
        <w:jc w:val="left"/>
        <w:rPr>
          <w:rFonts w:asciiTheme="minorEastAsia" w:hAnsiTheme="minorEastAsia" w:cstheme="minorEastAsia"/>
          <w:b/>
          <w:szCs w:val="21"/>
        </w:rPr>
      </w:pPr>
    </w:p>
    <w:p w:rsidR="00345CF7" w:rsidRDefault="00E102B9">
      <w:pPr>
        <w:jc w:val="center"/>
        <w:rPr>
          <w:rFonts w:asciiTheme="minorEastAsia" w:hAnsiTheme="minorEastAsia" w:cstheme="minorEastAsia"/>
          <w:b/>
          <w:sz w:val="44"/>
          <w:szCs w:val="44"/>
        </w:rPr>
      </w:pPr>
      <w:r>
        <w:rPr>
          <w:rFonts w:asciiTheme="minorEastAsia" w:hAnsiTheme="minorEastAsia" w:cstheme="minorEastAsia" w:hint="eastAsia"/>
          <w:b/>
          <w:sz w:val="44"/>
          <w:szCs w:val="44"/>
        </w:rPr>
        <w:t>关于开展国家开放大学2020年度毕业生和用人单位满意度调查工作的通知</w:t>
      </w:r>
    </w:p>
    <w:p w:rsidR="00345CF7" w:rsidRDefault="00345CF7">
      <w:pPr>
        <w:jc w:val="center"/>
        <w:rPr>
          <w:rFonts w:ascii="Times New Roman" w:eastAsia="华文中宋" w:hAnsi="Times New Roman"/>
          <w:b/>
          <w:bCs/>
          <w:szCs w:val="21"/>
        </w:rPr>
      </w:pPr>
    </w:p>
    <w:p w:rsidR="00345CF7" w:rsidRDefault="00E102B9">
      <w:pPr>
        <w:rPr>
          <w:rFonts w:ascii="仿宋" w:eastAsia="仿宋" w:hAnsi="仿宋" w:cs="仿宋"/>
          <w:sz w:val="32"/>
          <w:szCs w:val="32"/>
        </w:rPr>
      </w:pPr>
      <w:bookmarkStart w:id="0" w:name="_Hlk11848357"/>
      <w:r>
        <w:rPr>
          <w:rFonts w:ascii="仿宋" w:eastAsia="仿宋" w:hAnsi="仿宋" w:cs="仿宋" w:hint="eastAsia"/>
          <w:sz w:val="32"/>
          <w:szCs w:val="32"/>
        </w:rPr>
        <w:t>各分部、学院</w:t>
      </w:r>
      <w:bookmarkEnd w:id="0"/>
      <w:r>
        <w:rPr>
          <w:rFonts w:ascii="仿宋" w:eastAsia="仿宋" w:hAnsi="仿宋" w:cs="仿宋" w:hint="eastAsia"/>
          <w:sz w:val="32"/>
          <w:szCs w:val="32"/>
        </w:rPr>
        <w:t>：</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根据《教育部办公厅关于开展高等学校继续教育发展年度报告工作的通知》（教职成厅函〔2018〕15号），结合《国家开放大学改革建设“十三五”规划》有关要求，在2019年相关工作基础上，总部决定开展2020届（春、秋）毕业生和用人单位满意度调查。具体工作通知如下：</w:t>
      </w:r>
    </w:p>
    <w:p w:rsidR="00345CF7" w:rsidRDefault="00E102B9">
      <w:pPr>
        <w:ind w:firstLineChars="200" w:firstLine="600"/>
        <w:rPr>
          <w:rFonts w:ascii="Times New Roman" w:eastAsia="黑体" w:hAnsi="Times New Roman"/>
          <w:sz w:val="30"/>
          <w:szCs w:val="30"/>
        </w:rPr>
      </w:pPr>
      <w:r>
        <w:rPr>
          <w:rFonts w:ascii="Times New Roman" w:eastAsia="黑体" w:hAnsi="Times New Roman"/>
          <w:sz w:val="30"/>
          <w:szCs w:val="30"/>
        </w:rPr>
        <w:t>一、工作要求</w:t>
      </w:r>
    </w:p>
    <w:p w:rsidR="00345CF7" w:rsidRDefault="00E102B9">
      <w:pPr>
        <w:ind w:firstLine="600"/>
        <w:rPr>
          <w:rFonts w:ascii="仿宋" w:eastAsia="仿宋" w:hAnsi="仿宋" w:cs="仿宋"/>
          <w:sz w:val="32"/>
          <w:szCs w:val="32"/>
        </w:rPr>
      </w:pPr>
      <w:r>
        <w:rPr>
          <w:rFonts w:ascii="仿宋" w:eastAsia="仿宋" w:hAnsi="仿宋" w:cs="仿宋" w:hint="eastAsia"/>
          <w:sz w:val="32"/>
          <w:szCs w:val="32"/>
        </w:rPr>
        <w:t>1.按照教育部要求，毕业生和用人单位满意度调查应作为学校的一项常态化工作，各分部（学院）务必高度重视，明确责任部门、负责人和联系人，制定工作方案，保证按时、有序完成相关工作。</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2.工作期间，总部沿用满意度调查QQ工作群进行协调服务。各分部（学院）也应以QQ、微信等工作群的形式促进本系统相关工作开展。</w:t>
      </w:r>
    </w:p>
    <w:p w:rsidR="00345CF7" w:rsidRDefault="00E102B9">
      <w:pPr>
        <w:ind w:firstLineChars="200" w:firstLine="600"/>
        <w:rPr>
          <w:rFonts w:ascii="Times New Roman" w:eastAsia="黑体" w:hAnsi="Times New Roman"/>
          <w:sz w:val="30"/>
          <w:szCs w:val="30"/>
        </w:rPr>
      </w:pPr>
      <w:r>
        <w:rPr>
          <w:rFonts w:ascii="Times New Roman" w:eastAsia="黑体" w:hAnsi="Times New Roman"/>
          <w:sz w:val="30"/>
          <w:szCs w:val="30"/>
        </w:rPr>
        <w:t>二、调查对象及范围</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原则上对2020届（春、秋）本、专科全部毕业生及其工作单位开展满意度调查。用人单位满意度调查结果由毕业生协助取得。</w:t>
      </w:r>
    </w:p>
    <w:p w:rsidR="00345CF7" w:rsidRDefault="00E102B9">
      <w:pPr>
        <w:ind w:firstLineChars="200" w:firstLine="600"/>
        <w:rPr>
          <w:rFonts w:ascii="Times New Roman" w:eastAsia="黑体" w:hAnsi="Times New Roman"/>
          <w:sz w:val="30"/>
          <w:szCs w:val="30"/>
        </w:rPr>
      </w:pPr>
      <w:r>
        <w:rPr>
          <w:rFonts w:ascii="Times New Roman" w:eastAsia="黑体" w:hAnsi="Times New Roman"/>
          <w:sz w:val="30"/>
          <w:szCs w:val="30"/>
        </w:rPr>
        <w:lastRenderedPageBreak/>
        <w:t>三、调查内容</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毕业生调查包括：毕业生对学校人才培养、教学等方面的满意度评价。</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用人单位调查包括：用人单位基本情况及其对毕业生知识水平、工作能力和综合素养等方面的满意度评价。</w:t>
      </w:r>
    </w:p>
    <w:p w:rsidR="00345CF7" w:rsidRDefault="00E102B9">
      <w:pPr>
        <w:ind w:firstLineChars="200" w:firstLine="600"/>
        <w:rPr>
          <w:rFonts w:ascii="Times New Roman" w:eastAsia="黑体" w:hAnsi="Times New Roman"/>
          <w:sz w:val="30"/>
          <w:szCs w:val="30"/>
        </w:rPr>
      </w:pPr>
      <w:r>
        <w:rPr>
          <w:rFonts w:ascii="Times New Roman" w:eastAsia="黑体" w:hAnsi="Times New Roman"/>
          <w:sz w:val="30"/>
          <w:szCs w:val="30"/>
        </w:rPr>
        <w:t>四、调查方式</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调查采用网上问卷方式进行，调查问卷将发布在国开学习网学生空间（部队学院发布在指定空间），网址为：</w:t>
      </w:r>
      <w:r>
        <w:rPr>
          <w:rFonts w:ascii="仿宋" w:eastAsia="仿宋" w:hAnsi="仿宋" w:cs="仿宋" w:hint="eastAsia"/>
          <w:color w:val="000000"/>
          <w:sz w:val="32"/>
          <w:szCs w:val="32"/>
        </w:rPr>
        <w:t>www.ouchn.cn</w:t>
      </w:r>
      <w:r>
        <w:rPr>
          <w:rFonts w:ascii="仿宋" w:eastAsia="仿宋" w:hAnsi="仿宋" w:cs="仿宋" w:hint="eastAsia"/>
          <w:sz w:val="32"/>
          <w:szCs w:val="32"/>
        </w:rPr>
        <w:t>。学生打开网址，点击页面右上方“学生登录”，输入用户名和密码（用户名为学号，初始密码为出生年月日8位数字）。进入个人空间后，点击页面上方导航栏“更多”中的“评价&amp;问卷”即可参与。问卷填报开放时间为2020年1月14日—2021年3月31日。</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1.学生及用人单位调查问卷填写。各分部（学院）负责组织完成本系统内毕业生及其工作单位的满意度调查。毕业生问卷调查由学生本人登录平台填写。用人单位调查由导学教师（班主任）指导学生任选以下一种方式进行：方式一，学生将用人单位调查问卷链接网址发送至工作单位，由单位或学生所在部门领导直接在网上填写问卷，提交后打印问卷结果并加盖公章（单位、人事部门或学生所在部门均可），同时上传加盖公章后的问卷照片（附件）；方式二，学生在平台下载用人单位问卷并打印，交给工作单位或所在部门领</w:t>
      </w:r>
      <w:r>
        <w:rPr>
          <w:rFonts w:ascii="仿宋" w:eastAsia="仿宋" w:hAnsi="仿宋" w:cs="仿宋" w:hint="eastAsia"/>
          <w:sz w:val="32"/>
          <w:szCs w:val="32"/>
        </w:rPr>
        <w:lastRenderedPageBreak/>
        <w:t>导填写并加盖公章（单位、人事部门或学生所在部门均可），然后由学生在调查平台对应填入调查结果并上传加盖公章后的问卷照片（附件）。</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2.管理人员分层核改，制档留存。分部（学院）下设的学院（学习中心）导学教师（班主任）需登录平台，点击页面左侧导航栏“调查问卷管理”中的“问卷结果管理”，对照上传的纸质版问卷照片（附件）逐一核改填写有误的用人单位调查问卷，确认一致后提交。总部、分部（学院）相关负责人须在调查过程中登录平台对用人单位调查问卷进行抽查，退回填写有误的问卷并提醒学院（学习中心）及时更正。各分部（学院）要责成下属学院（学习中心）收集用人单位满意度调查问卷纸质版，建档留存3年备查。</w:t>
      </w:r>
    </w:p>
    <w:p w:rsidR="00345CF7" w:rsidRDefault="00E102B9">
      <w:pPr>
        <w:ind w:firstLineChars="200" w:firstLine="640"/>
        <w:rPr>
          <w:rFonts w:ascii="Times New Roman" w:hAnsi="Times New Roman"/>
          <w:sz w:val="30"/>
          <w:szCs w:val="30"/>
        </w:rPr>
      </w:pPr>
      <w:r>
        <w:rPr>
          <w:rFonts w:ascii="仿宋" w:eastAsia="仿宋" w:hAnsi="仿宋" w:cs="仿宋" w:hint="eastAsia"/>
          <w:sz w:val="32"/>
          <w:szCs w:val="32"/>
        </w:rPr>
        <w:t>3.学习网账号使用。调查中各单位相关负责人使用学习网的账号和密码登录管理。学习网管理员账号可直接使用；使用学习网教师账号登录管理的，可联系本单位管理员设置管理员权限；无学习网账号的，请单位管理员新建账号并赋权限。</w:t>
      </w:r>
    </w:p>
    <w:p w:rsidR="00345CF7" w:rsidRDefault="00E102B9">
      <w:pPr>
        <w:ind w:firstLineChars="200" w:firstLine="600"/>
        <w:rPr>
          <w:rFonts w:ascii="Times New Roman" w:eastAsia="黑体" w:hAnsi="Times New Roman"/>
          <w:sz w:val="30"/>
          <w:szCs w:val="30"/>
        </w:rPr>
      </w:pPr>
      <w:r>
        <w:rPr>
          <w:rFonts w:ascii="Times New Roman" w:eastAsia="黑体" w:hAnsi="Times New Roman"/>
          <w:sz w:val="30"/>
          <w:szCs w:val="30"/>
        </w:rPr>
        <w:t>五、工作安排</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请各分部于2020年2月24日前将此次满意度调查联系人表（见附件）电子版发至邮箱pgb@ouchn.edu.cn，在问卷填报开放时间内合理规划和组织好满意度调查工作。</w:t>
      </w:r>
    </w:p>
    <w:p w:rsidR="00345CF7" w:rsidRDefault="00E102B9">
      <w:pPr>
        <w:ind w:firstLineChars="200" w:firstLine="600"/>
        <w:rPr>
          <w:rFonts w:ascii="Times New Roman" w:eastAsia="黑体" w:hAnsi="Times New Roman"/>
          <w:sz w:val="30"/>
          <w:szCs w:val="30"/>
        </w:rPr>
      </w:pPr>
      <w:r>
        <w:rPr>
          <w:rFonts w:ascii="Times New Roman" w:eastAsia="黑体" w:hAnsi="Times New Roman"/>
          <w:sz w:val="30"/>
          <w:szCs w:val="30"/>
        </w:rPr>
        <w:t>六、调查成果</w:t>
      </w:r>
    </w:p>
    <w:p w:rsidR="00345CF7" w:rsidRDefault="00E102B9">
      <w:pPr>
        <w:ind w:firstLineChars="200" w:firstLine="640"/>
        <w:rPr>
          <w:rFonts w:ascii="仿宋" w:eastAsia="仿宋" w:hAnsi="仿宋" w:cs="仿宋"/>
          <w:strike/>
          <w:sz w:val="32"/>
          <w:szCs w:val="32"/>
        </w:rPr>
      </w:pPr>
      <w:r>
        <w:rPr>
          <w:rFonts w:ascii="仿宋" w:eastAsia="仿宋" w:hAnsi="仿宋" w:cs="仿宋" w:hint="eastAsia"/>
          <w:sz w:val="32"/>
          <w:szCs w:val="32"/>
        </w:rPr>
        <w:lastRenderedPageBreak/>
        <w:t>总部质量监控与评估中心负责数据的汇总、分析，形成调查分析报告。鼓励各分部对系统数据进行自主分析，写入分部2020年度质量报告。</w:t>
      </w:r>
    </w:p>
    <w:p w:rsidR="00345CF7" w:rsidRDefault="00E102B9">
      <w:pPr>
        <w:ind w:firstLineChars="200" w:firstLine="600"/>
        <w:rPr>
          <w:rFonts w:ascii="Times New Roman" w:eastAsia="黑体" w:hAnsi="Times New Roman"/>
          <w:sz w:val="30"/>
          <w:szCs w:val="30"/>
        </w:rPr>
      </w:pPr>
      <w:r>
        <w:rPr>
          <w:rFonts w:ascii="Times New Roman" w:eastAsia="黑体" w:hAnsi="Times New Roman"/>
          <w:sz w:val="30"/>
          <w:szCs w:val="30"/>
        </w:rPr>
        <w:t>七、联系方式</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1.业务联系</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联 系 人：质量监控与评估中心 王佳、栾斌</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联系电话：(010) 57519478、9170</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电子邮箱：pgb@ouchn.edu.cn</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2.技术支持</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联 系 人：国开在线 李彩霞</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联系电话：(010) 57519674</w:t>
      </w:r>
    </w:p>
    <w:p w:rsidR="00345CF7" w:rsidRDefault="00E102B9">
      <w:pPr>
        <w:ind w:firstLineChars="200" w:firstLine="640"/>
        <w:rPr>
          <w:rFonts w:ascii="仿宋" w:eastAsia="仿宋" w:hAnsi="仿宋" w:cs="仿宋"/>
          <w:sz w:val="32"/>
          <w:szCs w:val="32"/>
        </w:rPr>
      </w:pPr>
      <w:r>
        <w:rPr>
          <w:rFonts w:ascii="仿宋" w:eastAsia="仿宋" w:hAnsi="仿宋" w:cs="仿宋" w:hint="eastAsia"/>
          <w:sz w:val="32"/>
          <w:szCs w:val="32"/>
        </w:rPr>
        <w:t>电子邮箱：licx@ouchn.edu.cn</w:t>
      </w:r>
    </w:p>
    <w:p w:rsidR="00345CF7" w:rsidRDefault="00345CF7">
      <w:pPr>
        <w:ind w:firstLineChars="200" w:firstLine="640"/>
        <w:rPr>
          <w:rFonts w:ascii="仿宋" w:eastAsia="仿宋" w:hAnsi="仿宋" w:cs="仿宋"/>
          <w:sz w:val="32"/>
          <w:szCs w:val="32"/>
        </w:rPr>
      </w:pPr>
    </w:p>
    <w:p w:rsidR="00345CF7" w:rsidRDefault="00345CF7">
      <w:pPr>
        <w:adjustRightInd w:val="0"/>
        <w:snapToGrid w:val="0"/>
        <w:spacing w:before="156" w:after="156"/>
        <w:ind w:firstLineChars="200" w:firstLine="640"/>
        <w:rPr>
          <w:rFonts w:ascii="仿宋" w:eastAsia="仿宋" w:hAnsi="仿宋" w:cs="仿宋"/>
          <w:sz w:val="32"/>
          <w:szCs w:val="32"/>
        </w:rPr>
      </w:pPr>
    </w:p>
    <w:p w:rsidR="00345CF7" w:rsidRDefault="00345CF7">
      <w:pPr>
        <w:adjustRightInd w:val="0"/>
        <w:snapToGrid w:val="0"/>
        <w:spacing w:before="156" w:after="156"/>
        <w:ind w:firstLineChars="200" w:firstLine="640"/>
        <w:rPr>
          <w:rFonts w:ascii="仿宋" w:eastAsia="仿宋" w:hAnsi="仿宋" w:cs="仿宋"/>
          <w:sz w:val="32"/>
          <w:szCs w:val="32"/>
        </w:rPr>
      </w:pPr>
    </w:p>
    <w:p w:rsidR="00345CF7" w:rsidRDefault="00345CF7">
      <w:pPr>
        <w:adjustRightInd w:val="0"/>
        <w:snapToGrid w:val="0"/>
        <w:spacing w:before="156" w:after="156"/>
        <w:ind w:firstLineChars="200" w:firstLine="640"/>
        <w:rPr>
          <w:rFonts w:ascii="仿宋" w:eastAsia="仿宋" w:hAnsi="仿宋" w:cs="仿宋"/>
          <w:sz w:val="32"/>
          <w:szCs w:val="32"/>
        </w:rPr>
      </w:pPr>
    </w:p>
    <w:p w:rsidR="00345CF7" w:rsidRDefault="00E102B9">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国家开放大学                    </w:t>
      </w:r>
    </w:p>
    <w:p w:rsidR="00345CF7" w:rsidRDefault="00E102B9">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2020年1月13日</w:t>
      </w:r>
    </w:p>
    <w:p w:rsidR="00345CF7" w:rsidRDefault="00345CF7">
      <w:pPr>
        <w:ind w:firstLineChars="200" w:firstLine="420"/>
        <w:jc w:val="right"/>
        <w:rPr>
          <w:rFonts w:ascii="Times New Roman" w:hAnsi="Times New Roman"/>
          <w:szCs w:val="30"/>
        </w:rPr>
      </w:pPr>
    </w:p>
    <w:p w:rsidR="00345CF7" w:rsidRDefault="00345CF7">
      <w:pPr>
        <w:ind w:firstLineChars="200" w:firstLine="420"/>
        <w:jc w:val="right"/>
        <w:rPr>
          <w:rFonts w:ascii="Times New Roman" w:hAnsi="Times New Roman"/>
          <w:szCs w:val="30"/>
        </w:rPr>
      </w:pPr>
    </w:p>
    <w:p w:rsidR="00345CF7" w:rsidRDefault="00345CF7">
      <w:pPr>
        <w:ind w:firstLineChars="200" w:firstLine="420"/>
        <w:jc w:val="right"/>
        <w:rPr>
          <w:rFonts w:ascii="Times New Roman" w:hAnsi="Times New Roman"/>
          <w:szCs w:val="30"/>
        </w:rPr>
      </w:pPr>
    </w:p>
    <w:p w:rsidR="00345CF7" w:rsidRDefault="00345CF7">
      <w:pPr>
        <w:ind w:firstLineChars="200" w:firstLine="420"/>
        <w:jc w:val="right"/>
        <w:rPr>
          <w:rFonts w:ascii="Times New Roman" w:hAnsi="Times New Roman"/>
          <w:szCs w:val="30"/>
        </w:rPr>
      </w:pPr>
    </w:p>
    <w:p w:rsidR="00345CF7" w:rsidRDefault="00345CF7">
      <w:pPr>
        <w:rPr>
          <w:rFonts w:ascii="Times New Roman" w:hAnsi="Times New Roman"/>
          <w:szCs w:val="30"/>
        </w:rPr>
      </w:pPr>
    </w:p>
    <w:p w:rsidR="00345CF7" w:rsidRDefault="00345CF7">
      <w:pPr>
        <w:rPr>
          <w:rFonts w:ascii="Times New Roman" w:hAnsi="Times New Roman"/>
          <w:szCs w:val="30"/>
        </w:rPr>
      </w:pPr>
    </w:p>
    <w:p w:rsidR="00345CF7" w:rsidRDefault="00345CF7">
      <w:pPr>
        <w:rPr>
          <w:rFonts w:ascii="Times New Roman" w:hAnsi="Times New Roman"/>
          <w:szCs w:val="30"/>
        </w:rPr>
      </w:pPr>
    </w:p>
    <w:p w:rsidR="00345CF7" w:rsidRDefault="00345CF7">
      <w:pPr>
        <w:rPr>
          <w:rFonts w:ascii="Times New Roman" w:hAnsi="Times New Roman"/>
          <w:szCs w:val="30"/>
        </w:rPr>
      </w:pPr>
    </w:p>
    <w:p w:rsidR="00345CF7" w:rsidRDefault="00E102B9">
      <w:pPr>
        <w:rPr>
          <w:rFonts w:asciiTheme="minorEastAsia" w:hAnsiTheme="minorEastAsia" w:cstheme="minorEastAsia"/>
          <w:b/>
          <w:bCs/>
          <w:sz w:val="30"/>
          <w:szCs w:val="30"/>
        </w:rPr>
      </w:pPr>
      <w:r>
        <w:rPr>
          <w:rFonts w:asciiTheme="minorEastAsia" w:hAnsiTheme="minorEastAsia" w:cstheme="minorEastAsia" w:hint="eastAsia"/>
          <w:b/>
          <w:bCs/>
          <w:sz w:val="30"/>
          <w:szCs w:val="30"/>
        </w:rPr>
        <w:lastRenderedPageBreak/>
        <w:t>附件2：</w:t>
      </w:r>
    </w:p>
    <w:p w:rsidR="00345CF7" w:rsidRDefault="00345CF7">
      <w:pPr>
        <w:rPr>
          <w:rFonts w:asciiTheme="minorEastAsia" w:hAnsiTheme="minorEastAsia" w:cstheme="minorEastAsia"/>
          <w:b/>
          <w:bCs/>
          <w:sz w:val="30"/>
          <w:szCs w:val="30"/>
        </w:rPr>
      </w:pPr>
    </w:p>
    <w:p w:rsidR="00345CF7" w:rsidRDefault="00E102B9">
      <w:pPr>
        <w:jc w:val="center"/>
        <w:rPr>
          <w:rFonts w:asciiTheme="minorEastAsia" w:hAnsiTheme="minorEastAsia" w:cstheme="minorEastAsia"/>
          <w:b/>
          <w:sz w:val="36"/>
          <w:szCs w:val="36"/>
        </w:rPr>
      </w:pPr>
      <w:r>
        <w:rPr>
          <w:rFonts w:asciiTheme="minorEastAsia" w:hAnsiTheme="minorEastAsia" w:cstheme="minorEastAsia" w:hint="eastAsia"/>
          <w:b/>
          <w:sz w:val="36"/>
          <w:szCs w:val="36"/>
        </w:rPr>
        <w:t>2020年度毕业生和用人单位满意度调查联系人表</w:t>
      </w:r>
    </w:p>
    <w:p w:rsidR="00345CF7" w:rsidRDefault="00345CF7">
      <w:pPr>
        <w:rPr>
          <w:rFonts w:ascii="Times New Roman" w:hAnsi="Times New Roman"/>
          <w:szCs w:val="30"/>
        </w:rPr>
      </w:pPr>
    </w:p>
    <w:p w:rsidR="00345CF7" w:rsidRDefault="00E102B9" w:rsidP="007F6163">
      <w:pPr>
        <w:spacing w:afterLines="10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市电大、学院</w:t>
      </w:r>
      <w:bookmarkStart w:id="1" w:name="_GoBack"/>
      <w:bookmarkEnd w:id="1"/>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395"/>
        <w:gridCol w:w="1334"/>
        <w:gridCol w:w="1457"/>
        <w:gridCol w:w="1501"/>
        <w:gridCol w:w="1349"/>
      </w:tblGrid>
      <w:tr w:rsidR="00345CF7">
        <w:trPr>
          <w:trHeight w:val="632"/>
          <w:jc w:val="center"/>
        </w:trPr>
        <w:tc>
          <w:tcPr>
            <w:tcW w:w="764" w:type="pct"/>
            <w:vAlign w:val="center"/>
          </w:tcPr>
          <w:p w:rsidR="00345CF7" w:rsidRDefault="00E102B9">
            <w:pPr>
              <w:jc w:val="center"/>
              <w:rPr>
                <w:rFonts w:asciiTheme="minorEastAsia" w:hAnsiTheme="minorEastAsia" w:cstheme="minorEastAsia"/>
                <w:szCs w:val="21"/>
              </w:rPr>
            </w:pPr>
            <w:r>
              <w:rPr>
                <w:rFonts w:asciiTheme="minorEastAsia" w:hAnsiTheme="minorEastAsia" w:cstheme="minorEastAsia" w:hint="eastAsia"/>
                <w:szCs w:val="21"/>
              </w:rPr>
              <w:t>部门</w:t>
            </w:r>
          </w:p>
        </w:tc>
        <w:tc>
          <w:tcPr>
            <w:tcW w:w="839" w:type="pct"/>
            <w:vAlign w:val="center"/>
          </w:tcPr>
          <w:p w:rsidR="00345CF7" w:rsidRDefault="00E102B9">
            <w:pPr>
              <w:jc w:val="center"/>
              <w:rPr>
                <w:rFonts w:asciiTheme="minorEastAsia" w:hAnsiTheme="minorEastAsia" w:cstheme="minorEastAsia"/>
                <w:szCs w:val="21"/>
              </w:rPr>
            </w:pPr>
            <w:r>
              <w:rPr>
                <w:rFonts w:asciiTheme="minorEastAsia" w:hAnsiTheme="minorEastAsia" w:cstheme="minorEastAsia" w:hint="eastAsia"/>
                <w:szCs w:val="21"/>
              </w:rPr>
              <w:t>姓名</w:t>
            </w:r>
          </w:p>
        </w:tc>
        <w:tc>
          <w:tcPr>
            <w:tcW w:w="803" w:type="pct"/>
            <w:vAlign w:val="center"/>
          </w:tcPr>
          <w:p w:rsidR="00345CF7" w:rsidRDefault="00E102B9">
            <w:pPr>
              <w:jc w:val="center"/>
              <w:rPr>
                <w:rFonts w:asciiTheme="minorEastAsia" w:hAnsiTheme="minorEastAsia" w:cstheme="minorEastAsia"/>
                <w:szCs w:val="21"/>
              </w:rPr>
            </w:pPr>
            <w:r>
              <w:rPr>
                <w:rFonts w:asciiTheme="minorEastAsia" w:hAnsiTheme="minorEastAsia" w:cstheme="minorEastAsia" w:hint="eastAsia"/>
                <w:szCs w:val="21"/>
              </w:rPr>
              <w:t>职务</w:t>
            </w:r>
          </w:p>
        </w:tc>
        <w:tc>
          <w:tcPr>
            <w:tcW w:w="876" w:type="pct"/>
            <w:vAlign w:val="center"/>
          </w:tcPr>
          <w:p w:rsidR="00345CF7" w:rsidRDefault="00E102B9">
            <w:pPr>
              <w:jc w:val="center"/>
              <w:rPr>
                <w:rFonts w:asciiTheme="minorEastAsia" w:hAnsiTheme="minorEastAsia" w:cstheme="minorEastAsia"/>
                <w:szCs w:val="21"/>
              </w:rPr>
            </w:pPr>
            <w:r>
              <w:rPr>
                <w:rFonts w:asciiTheme="minorEastAsia" w:hAnsiTheme="minorEastAsia" w:cstheme="minorEastAsia" w:hint="eastAsia"/>
                <w:szCs w:val="21"/>
              </w:rPr>
              <w:t>座机</w:t>
            </w:r>
          </w:p>
        </w:tc>
        <w:tc>
          <w:tcPr>
            <w:tcW w:w="903" w:type="pct"/>
            <w:vAlign w:val="center"/>
          </w:tcPr>
          <w:p w:rsidR="00345CF7" w:rsidRDefault="00E102B9">
            <w:pPr>
              <w:jc w:val="center"/>
              <w:rPr>
                <w:rFonts w:asciiTheme="minorEastAsia" w:hAnsiTheme="minorEastAsia" w:cstheme="minorEastAsia"/>
                <w:szCs w:val="21"/>
              </w:rPr>
            </w:pPr>
            <w:r>
              <w:rPr>
                <w:rFonts w:asciiTheme="minorEastAsia" w:hAnsiTheme="minorEastAsia" w:cstheme="minorEastAsia" w:hint="eastAsia"/>
                <w:szCs w:val="21"/>
              </w:rPr>
              <w:t>手机</w:t>
            </w:r>
          </w:p>
        </w:tc>
        <w:tc>
          <w:tcPr>
            <w:tcW w:w="812" w:type="pct"/>
            <w:vAlign w:val="center"/>
          </w:tcPr>
          <w:p w:rsidR="00345CF7" w:rsidRDefault="00E102B9">
            <w:pPr>
              <w:jc w:val="center"/>
              <w:rPr>
                <w:rFonts w:asciiTheme="minorEastAsia" w:hAnsiTheme="minorEastAsia" w:cstheme="minorEastAsia"/>
                <w:szCs w:val="21"/>
              </w:rPr>
            </w:pPr>
            <w:r>
              <w:rPr>
                <w:rFonts w:asciiTheme="minorEastAsia" w:hAnsiTheme="minorEastAsia" w:cstheme="minorEastAsia" w:hint="eastAsia"/>
                <w:szCs w:val="21"/>
              </w:rPr>
              <w:t>备注</w:t>
            </w:r>
          </w:p>
        </w:tc>
      </w:tr>
      <w:tr w:rsidR="00345CF7">
        <w:trPr>
          <w:trHeight w:val="607"/>
          <w:jc w:val="center"/>
        </w:trPr>
        <w:tc>
          <w:tcPr>
            <w:tcW w:w="764" w:type="pct"/>
            <w:vAlign w:val="center"/>
          </w:tcPr>
          <w:p w:rsidR="00345CF7" w:rsidRDefault="00345CF7">
            <w:pPr>
              <w:jc w:val="center"/>
              <w:rPr>
                <w:rFonts w:ascii="Times New Roman" w:hAnsi="Times New Roman"/>
                <w:sz w:val="24"/>
                <w:szCs w:val="21"/>
              </w:rPr>
            </w:pPr>
          </w:p>
        </w:tc>
        <w:tc>
          <w:tcPr>
            <w:tcW w:w="839" w:type="pct"/>
            <w:vAlign w:val="center"/>
          </w:tcPr>
          <w:p w:rsidR="00345CF7" w:rsidRDefault="00345CF7">
            <w:pPr>
              <w:jc w:val="center"/>
              <w:rPr>
                <w:rFonts w:ascii="Times New Roman" w:hAnsi="Times New Roman"/>
                <w:sz w:val="24"/>
                <w:szCs w:val="21"/>
              </w:rPr>
            </w:pPr>
          </w:p>
        </w:tc>
        <w:tc>
          <w:tcPr>
            <w:tcW w:w="803" w:type="pct"/>
            <w:vAlign w:val="center"/>
          </w:tcPr>
          <w:p w:rsidR="00345CF7" w:rsidRDefault="00345CF7">
            <w:pPr>
              <w:jc w:val="center"/>
              <w:rPr>
                <w:rFonts w:ascii="Times New Roman" w:hAnsi="Times New Roman"/>
                <w:sz w:val="24"/>
                <w:szCs w:val="21"/>
              </w:rPr>
            </w:pPr>
          </w:p>
        </w:tc>
        <w:tc>
          <w:tcPr>
            <w:tcW w:w="876" w:type="pct"/>
            <w:vAlign w:val="center"/>
          </w:tcPr>
          <w:p w:rsidR="00345CF7" w:rsidRDefault="00345CF7">
            <w:pPr>
              <w:jc w:val="center"/>
              <w:rPr>
                <w:rFonts w:ascii="Times New Roman" w:hAnsi="Times New Roman"/>
                <w:sz w:val="24"/>
                <w:szCs w:val="21"/>
              </w:rPr>
            </w:pPr>
          </w:p>
        </w:tc>
        <w:tc>
          <w:tcPr>
            <w:tcW w:w="903" w:type="pct"/>
            <w:vAlign w:val="center"/>
          </w:tcPr>
          <w:p w:rsidR="00345CF7" w:rsidRDefault="00345CF7">
            <w:pPr>
              <w:jc w:val="center"/>
              <w:rPr>
                <w:rFonts w:ascii="Times New Roman" w:hAnsi="Times New Roman"/>
                <w:sz w:val="24"/>
                <w:szCs w:val="21"/>
              </w:rPr>
            </w:pPr>
          </w:p>
        </w:tc>
        <w:tc>
          <w:tcPr>
            <w:tcW w:w="812" w:type="pct"/>
            <w:vAlign w:val="center"/>
          </w:tcPr>
          <w:p w:rsidR="00345CF7" w:rsidRDefault="00345CF7">
            <w:pPr>
              <w:jc w:val="center"/>
              <w:rPr>
                <w:rFonts w:ascii="Times New Roman" w:hAnsi="Times New Roman"/>
                <w:sz w:val="24"/>
                <w:szCs w:val="30"/>
              </w:rPr>
            </w:pPr>
          </w:p>
        </w:tc>
      </w:tr>
      <w:tr w:rsidR="00345CF7">
        <w:trPr>
          <w:trHeight w:val="652"/>
          <w:jc w:val="center"/>
        </w:trPr>
        <w:tc>
          <w:tcPr>
            <w:tcW w:w="764" w:type="pct"/>
            <w:vAlign w:val="center"/>
          </w:tcPr>
          <w:p w:rsidR="00345CF7" w:rsidRDefault="00345CF7">
            <w:pPr>
              <w:jc w:val="center"/>
              <w:rPr>
                <w:rFonts w:ascii="Times New Roman" w:hAnsi="Times New Roman"/>
                <w:sz w:val="24"/>
                <w:szCs w:val="30"/>
              </w:rPr>
            </w:pPr>
          </w:p>
        </w:tc>
        <w:tc>
          <w:tcPr>
            <w:tcW w:w="839" w:type="pct"/>
            <w:vAlign w:val="center"/>
          </w:tcPr>
          <w:p w:rsidR="00345CF7" w:rsidRDefault="00345CF7">
            <w:pPr>
              <w:jc w:val="center"/>
              <w:rPr>
                <w:rFonts w:ascii="Times New Roman" w:hAnsi="Times New Roman"/>
                <w:sz w:val="24"/>
                <w:szCs w:val="30"/>
              </w:rPr>
            </w:pPr>
          </w:p>
        </w:tc>
        <w:tc>
          <w:tcPr>
            <w:tcW w:w="803" w:type="pct"/>
            <w:vAlign w:val="center"/>
          </w:tcPr>
          <w:p w:rsidR="00345CF7" w:rsidRDefault="00345CF7">
            <w:pPr>
              <w:jc w:val="center"/>
              <w:rPr>
                <w:rFonts w:ascii="Times New Roman" w:hAnsi="Times New Roman"/>
                <w:sz w:val="24"/>
                <w:szCs w:val="30"/>
              </w:rPr>
            </w:pPr>
          </w:p>
        </w:tc>
        <w:tc>
          <w:tcPr>
            <w:tcW w:w="876" w:type="pct"/>
            <w:vAlign w:val="center"/>
          </w:tcPr>
          <w:p w:rsidR="00345CF7" w:rsidRDefault="00345CF7">
            <w:pPr>
              <w:jc w:val="center"/>
              <w:rPr>
                <w:rFonts w:ascii="Times New Roman" w:hAnsi="Times New Roman"/>
                <w:sz w:val="24"/>
                <w:szCs w:val="30"/>
              </w:rPr>
            </w:pPr>
          </w:p>
        </w:tc>
        <w:tc>
          <w:tcPr>
            <w:tcW w:w="903" w:type="pct"/>
            <w:vAlign w:val="center"/>
          </w:tcPr>
          <w:p w:rsidR="00345CF7" w:rsidRDefault="00345CF7">
            <w:pPr>
              <w:jc w:val="center"/>
              <w:rPr>
                <w:rFonts w:ascii="Times New Roman" w:hAnsi="Times New Roman"/>
                <w:sz w:val="24"/>
                <w:szCs w:val="30"/>
              </w:rPr>
            </w:pPr>
          </w:p>
        </w:tc>
        <w:tc>
          <w:tcPr>
            <w:tcW w:w="812" w:type="pct"/>
            <w:vAlign w:val="center"/>
          </w:tcPr>
          <w:p w:rsidR="00345CF7" w:rsidRDefault="00345CF7">
            <w:pPr>
              <w:jc w:val="center"/>
              <w:rPr>
                <w:rFonts w:ascii="Times New Roman" w:hAnsi="Times New Roman"/>
                <w:sz w:val="24"/>
                <w:szCs w:val="30"/>
              </w:rPr>
            </w:pPr>
          </w:p>
        </w:tc>
      </w:tr>
      <w:tr w:rsidR="00345CF7">
        <w:trPr>
          <w:trHeight w:val="642"/>
          <w:jc w:val="center"/>
        </w:trPr>
        <w:tc>
          <w:tcPr>
            <w:tcW w:w="764" w:type="pct"/>
            <w:vAlign w:val="center"/>
          </w:tcPr>
          <w:p w:rsidR="00345CF7" w:rsidRDefault="00345CF7">
            <w:pPr>
              <w:jc w:val="center"/>
              <w:rPr>
                <w:rFonts w:ascii="Times New Roman" w:hAnsi="Times New Roman"/>
                <w:sz w:val="24"/>
                <w:szCs w:val="30"/>
              </w:rPr>
            </w:pPr>
          </w:p>
        </w:tc>
        <w:tc>
          <w:tcPr>
            <w:tcW w:w="839" w:type="pct"/>
            <w:vAlign w:val="center"/>
          </w:tcPr>
          <w:p w:rsidR="00345CF7" w:rsidRDefault="00345CF7">
            <w:pPr>
              <w:jc w:val="center"/>
              <w:rPr>
                <w:rFonts w:ascii="Times New Roman" w:hAnsi="Times New Roman"/>
                <w:sz w:val="24"/>
                <w:szCs w:val="30"/>
              </w:rPr>
            </w:pPr>
          </w:p>
        </w:tc>
        <w:tc>
          <w:tcPr>
            <w:tcW w:w="803" w:type="pct"/>
            <w:vAlign w:val="center"/>
          </w:tcPr>
          <w:p w:rsidR="00345CF7" w:rsidRDefault="00345CF7">
            <w:pPr>
              <w:jc w:val="center"/>
              <w:rPr>
                <w:rFonts w:ascii="Times New Roman" w:hAnsi="Times New Roman"/>
                <w:sz w:val="24"/>
                <w:szCs w:val="30"/>
              </w:rPr>
            </w:pPr>
          </w:p>
        </w:tc>
        <w:tc>
          <w:tcPr>
            <w:tcW w:w="876" w:type="pct"/>
            <w:vAlign w:val="center"/>
          </w:tcPr>
          <w:p w:rsidR="00345CF7" w:rsidRDefault="00345CF7">
            <w:pPr>
              <w:jc w:val="center"/>
              <w:rPr>
                <w:rFonts w:ascii="Times New Roman" w:hAnsi="Times New Roman"/>
                <w:sz w:val="24"/>
                <w:szCs w:val="30"/>
              </w:rPr>
            </w:pPr>
          </w:p>
        </w:tc>
        <w:tc>
          <w:tcPr>
            <w:tcW w:w="903" w:type="pct"/>
            <w:vAlign w:val="center"/>
          </w:tcPr>
          <w:p w:rsidR="00345CF7" w:rsidRDefault="00345CF7">
            <w:pPr>
              <w:jc w:val="center"/>
              <w:rPr>
                <w:rFonts w:ascii="Times New Roman" w:hAnsi="Times New Roman"/>
                <w:sz w:val="24"/>
                <w:szCs w:val="30"/>
              </w:rPr>
            </w:pPr>
          </w:p>
        </w:tc>
        <w:tc>
          <w:tcPr>
            <w:tcW w:w="812" w:type="pct"/>
            <w:vAlign w:val="center"/>
          </w:tcPr>
          <w:p w:rsidR="00345CF7" w:rsidRDefault="00345CF7">
            <w:pPr>
              <w:jc w:val="center"/>
              <w:rPr>
                <w:rFonts w:ascii="Times New Roman" w:hAnsi="Times New Roman"/>
                <w:sz w:val="24"/>
                <w:szCs w:val="30"/>
              </w:rPr>
            </w:pPr>
          </w:p>
        </w:tc>
      </w:tr>
    </w:tbl>
    <w:p w:rsidR="00345CF7" w:rsidRDefault="00345CF7">
      <w:pPr>
        <w:rPr>
          <w:rFonts w:ascii="Times New Roman" w:hAnsi="Times New Roman"/>
        </w:rPr>
      </w:pPr>
    </w:p>
    <w:p w:rsidR="00345CF7" w:rsidRDefault="00345CF7">
      <w:pPr>
        <w:rPr>
          <w:rFonts w:ascii="Times New Roman" w:hAnsi="Times New Roman"/>
        </w:rPr>
      </w:pPr>
    </w:p>
    <w:p w:rsidR="00345CF7" w:rsidRDefault="00345CF7">
      <w:pPr>
        <w:rPr>
          <w:rFonts w:ascii="Times New Roman" w:hAnsi="Times New Roman"/>
        </w:rPr>
      </w:pPr>
    </w:p>
    <w:p w:rsidR="00345CF7" w:rsidRDefault="00345CF7">
      <w:pPr>
        <w:jc w:val="left"/>
        <w:rPr>
          <w:rFonts w:ascii="Times New Roman" w:eastAsia="仿宋" w:hAnsi="Times New Roman"/>
          <w:sz w:val="32"/>
          <w:szCs w:val="32"/>
        </w:rPr>
      </w:pPr>
    </w:p>
    <w:p w:rsidR="00345CF7" w:rsidRDefault="00345CF7"/>
    <w:p w:rsidR="00345CF7" w:rsidRDefault="00345CF7"/>
    <w:p w:rsidR="00345CF7" w:rsidRDefault="00345CF7">
      <w:pPr>
        <w:jc w:val="left"/>
        <w:rPr>
          <w:rFonts w:ascii="Times New Roman" w:eastAsia="仿宋" w:hAnsi="Times New Roman"/>
          <w:sz w:val="32"/>
          <w:szCs w:val="32"/>
        </w:rPr>
      </w:pPr>
    </w:p>
    <w:p w:rsidR="00345CF7" w:rsidRDefault="00345CF7">
      <w:pPr>
        <w:widowControl/>
        <w:jc w:val="right"/>
        <w:rPr>
          <w:rFonts w:ascii="仿宋" w:eastAsia="仿宋" w:hAnsi="仿宋" w:cs="仿宋"/>
          <w:color w:val="000000"/>
          <w:kern w:val="0"/>
          <w:sz w:val="31"/>
          <w:szCs w:val="31"/>
        </w:rPr>
      </w:pPr>
    </w:p>
    <w:p w:rsidR="00345CF7" w:rsidRDefault="00345CF7">
      <w:pPr>
        <w:jc w:val="left"/>
      </w:pPr>
    </w:p>
    <w:sectPr w:rsidR="00345CF7" w:rsidSect="00345C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4FE" w:rsidRDefault="004474FE" w:rsidP="00553BE4">
      <w:r>
        <w:separator/>
      </w:r>
    </w:p>
  </w:endnote>
  <w:endnote w:type="continuationSeparator" w:id="0">
    <w:p w:rsidR="004474FE" w:rsidRDefault="004474FE" w:rsidP="00553B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4FE" w:rsidRDefault="004474FE" w:rsidP="00553BE4">
      <w:r>
        <w:separator/>
      </w:r>
    </w:p>
  </w:footnote>
  <w:footnote w:type="continuationSeparator" w:id="0">
    <w:p w:rsidR="004474FE" w:rsidRDefault="004474FE" w:rsidP="00553B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45CF7"/>
    <w:rsid w:val="0013031C"/>
    <w:rsid w:val="001A3B41"/>
    <w:rsid w:val="00345CF7"/>
    <w:rsid w:val="004474FE"/>
    <w:rsid w:val="00553BE4"/>
    <w:rsid w:val="007F6163"/>
    <w:rsid w:val="00A02A34"/>
    <w:rsid w:val="00E102B9"/>
    <w:rsid w:val="010D0F60"/>
    <w:rsid w:val="0782085A"/>
    <w:rsid w:val="09177C02"/>
    <w:rsid w:val="0A4022D3"/>
    <w:rsid w:val="0A415F5E"/>
    <w:rsid w:val="0AAD5178"/>
    <w:rsid w:val="0B881A3E"/>
    <w:rsid w:val="0DCD1FEB"/>
    <w:rsid w:val="0F6E5885"/>
    <w:rsid w:val="108B0993"/>
    <w:rsid w:val="112D19EB"/>
    <w:rsid w:val="145658B0"/>
    <w:rsid w:val="167C3187"/>
    <w:rsid w:val="174E70F2"/>
    <w:rsid w:val="190A1EBF"/>
    <w:rsid w:val="1BF94984"/>
    <w:rsid w:val="1C2E64EC"/>
    <w:rsid w:val="1D192EEB"/>
    <w:rsid w:val="1D8B351B"/>
    <w:rsid w:val="1F632200"/>
    <w:rsid w:val="20400DB0"/>
    <w:rsid w:val="20990BB2"/>
    <w:rsid w:val="20D00ECA"/>
    <w:rsid w:val="213D0C31"/>
    <w:rsid w:val="21C55830"/>
    <w:rsid w:val="23D25813"/>
    <w:rsid w:val="25DB4133"/>
    <w:rsid w:val="25FB5B91"/>
    <w:rsid w:val="265E1A8F"/>
    <w:rsid w:val="26B00271"/>
    <w:rsid w:val="281D725C"/>
    <w:rsid w:val="28551B5D"/>
    <w:rsid w:val="2907491B"/>
    <w:rsid w:val="2A7A3DE1"/>
    <w:rsid w:val="2A8549BB"/>
    <w:rsid w:val="2CAC0B64"/>
    <w:rsid w:val="2DEB3205"/>
    <w:rsid w:val="2F6D36CE"/>
    <w:rsid w:val="2FA3631F"/>
    <w:rsid w:val="324936AE"/>
    <w:rsid w:val="32DF331F"/>
    <w:rsid w:val="344B36DA"/>
    <w:rsid w:val="368B53D0"/>
    <w:rsid w:val="36AF4C23"/>
    <w:rsid w:val="380855A4"/>
    <w:rsid w:val="38B34A4F"/>
    <w:rsid w:val="39BF4EF4"/>
    <w:rsid w:val="3A59216B"/>
    <w:rsid w:val="3C7A3090"/>
    <w:rsid w:val="3DB24CC0"/>
    <w:rsid w:val="409315B6"/>
    <w:rsid w:val="40F41878"/>
    <w:rsid w:val="41372AA4"/>
    <w:rsid w:val="4238679E"/>
    <w:rsid w:val="437C547E"/>
    <w:rsid w:val="43B27C2D"/>
    <w:rsid w:val="4487694E"/>
    <w:rsid w:val="448D601A"/>
    <w:rsid w:val="449E5AAD"/>
    <w:rsid w:val="454D55EA"/>
    <w:rsid w:val="471A775B"/>
    <w:rsid w:val="47292F5D"/>
    <w:rsid w:val="4856165C"/>
    <w:rsid w:val="4B0C71D1"/>
    <w:rsid w:val="4E7D170B"/>
    <w:rsid w:val="508A4B04"/>
    <w:rsid w:val="5135548A"/>
    <w:rsid w:val="515D496C"/>
    <w:rsid w:val="51A47F6C"/>
    <w:rsid w:val="51E70ED8"/>
    <w:rsid w:val="525B4051"/>
    <w:rsid w:val="52644699"/>
    <w:rsid w:val="56A22B8C"/>
    <w:rsid w:val="56C85A89"/>
    <w:rsid w:val="582C1C1B"/>
    <w:rsid w:val="5AE84352"/>
    <w:rsid w:val="5B5C189D"/>
    <w:rsid w:val="5B620300"/>
    <w:rsid w:val="5E615FDA"/>
    <w:rsid w:val="607B5E2A"/>
    <w:rsid w:val="60CD087C"/>
    <w:rsid w:val="60F549FE"/>
    <w:rsid w:val="60F81E9F"/>
    <w:rsid w:val="624B391C"/>
    <w:rsid w:val="629B37B4"/>
    <w:rsid w:val="62F471B3"/>
    <w:rsid w:val="6373723D"/>
    <w:rsid w:val="647B43BB"/>
    <w:rsid w:val="6643366E"/>
    <w:rsid w:val="66724EDC"/>
    <w:rsid w:val="669E17F3"/>
    <w:rsid w:val="66A37D55"/>
    <w:rsid w:val="66DE13A8"/>
    <w:rsid w:val="68423666"/>
    <w:rsid w:val="685E506C"/>
    <w:rsid w:val="68B71FB9"/>
    <w:rsid w:val="68DA188F"/>
    <w:rsid w:val="697775D1"/>
    <w:rsid w:val="6B002AF0"/>
    <w:rsid w:val="6B50662D"/>
    <w:rsid w:val="6BA115F9"/>
    <w:rsid w:val="6BA732D6"/>
    <w:rsid w:val="6FF53082"/>
    <w:rsid w:val="701C598F"/>
    <w:rsid w:val="704D250A"/>
    <w:rsid w:val="76B94720"/>
    <w:rsid w:val="77A03ED2"/>
    <w:rsid w:val="78481B29"/>
    <w:rsid w:val="793A776B"/>
    <w:rsid w:val="79FC5632"/>
    <w:rsid w:val="7A972AB9"/>
    <w:rsid w:val="7B146CA5"/>
    <w:rsid w:val="7EC94433"/>
    <w:rsid w:val="7FDD10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CF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345CF7"/>
    <w:pPr>
      <w:tabs>
        <w:tab w:val="center" w:pos="4153"/>
        <w:tab w:val="right" w:pos="8306"/>
      </w:tabs>
      <w:snapToGrid w:val="0"/>
      <w:jc w:val="left"/>
    </w:pPr>
    <w:rPr>
      <w:rFonts w:eastAsia="宋体"/>
      <w:kern w:val="0"/>
      <w:sz w:val="18"/>
      <w:szCs w:val="18"/>
    </w:rPr>
  </w:style>
  <w:style w:type="paragraph" w:styleId="a4">
    <w:name w:val="header"/>
    <w:basedOn w:val="a"/>
    <w:link w:val="Char"/>
    <w:rsid w:val="00553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53BE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22707</dc:creator>
  <cp:lastModifiedBy>吴平如</cp:lastModifiedBy>
  <cp:revision>3</cp:revision>
  <dcterms:created xsi:type="dcterms:W3CDTF">2020-03-24T07:46:00Z</dcterms:created>
  <dcterms:modified xsi:type="dcterms:W3CDTF">2020-03-24T07:47:00Z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